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66" w:rsidRPr="008A0FD2" w:rsidRDefault="00E82666" w:rsidP="00E826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The College of New Jersey</w:t>
      </w:r>
    </w:p>
    <w:p w:rsidR="00E12319" w:rsidRPr="008A0FD2" w:rsidRDefault="000D731B" w:rsidP="00E826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Women’s,</w:t>
      </w:r>
      <w:r w:rsidR="00E82666" w:rsidRPr="008A0FD2">
        <w:rPr>
          <w:rFonts w:asciiTheme="majorHAnsi" w:hAnsiTheme="majorHAnsi" w:cs="Times New Roman"/>
          <w:b/>
          <w:bCs/>
          <w:sz w:val="20"/>
          <w:szCs w:val="32"/>
        </w:rPr>
        <w:t xml:space="preserve"> Gender</w:t>
      </w:r>
      <w:r w:rsidRPr="008A0FD2">
        <w:rPr>
          <w:rFonts w:asciiTheme="majorHAnsi" w:hAnsiTheme="majorHAnsi" w:cs="Times New Roman"/>
          <w:b/>
          <w:bCs/>
          <w:sz w:val="20"/>
          <w:szCs w:val="32"/>
        </w:rPr>
        <w:t>, and Sexuality</w:t>
      </w:r>
      <w:r w:rsidR="00E82666" w:rsidRPr="008A0FD2">
        <w:rPr>
          <w:rFonts w:asciiTheme="majorHAnsi" w:hAnsiTheme="majorHAnsi" w:cs="Times New Roman"/>
          <w:b/>
          <w:bCs/>
          <w:sz w:val="20"/>
          <w:szCs w:val="32"/>
        </w:rPr>
        <w:t xml:space="preserve"> Studies Department</w:t>
      </w:r>
      <w:r w:rsidR="00E12319" w:rsidRPr="008A0FD2">
        <w:rPr>
          <w:rFonts w:asciiTheme="majorHAnsi" w:hAnsiTheme="majorHAnsi" w:cs="Times New Roman"/>
          <w:b/>
          <w:bCs/>
          <w:sz w:val="20"/>
          <w:szCs w:val="32"/>
        </w:rPr>
        <w:t>/</w:t>
      </w:r>
    </w:p>
    <w:p w:rsidR="000D731B" w:rsidRPr="008A0FD2" w:rsidRDefault="00E12319" w:rsidP="00E826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 in Learning and Leadership Program</w:t>
      </w:r>
    </w:p>
    <w:p w:rsidR="00E82666" w:rsidRPr="008A0FD2" w:rsidRDefault="000D731B" w:rsidP="000D73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PO Box 7718, Ewing, NJ 08625-0718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> </w:t>
      </w:r>
    </w:p>
    <w:p w:rsidR="008A0FD2" w:rsidRPr="008A0FD2" w:rsidRDefault="005F6F87" w:rsidP="00E826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48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>Internship</w:t>
      </w:r>
      <w:r w:rsidR="00E82666" w:rsidRPr="008A0FD2">
        <w:rPr>
          <w:rFonts w:asciiTheme="majorHAnsi" w:hAnsiTheme="majorHAnsi" w:cs="Times New Roman"/>
          <w:b/>
          <w:bCs/>
          <w:sz w:val="20"/>
          <w:szCs w:val="48"/>
        </w:rPr>
        <w:t xml:space="preserve"> </w:t>
      </w:r>
      <w:r w:rsidR="008A0FD2" w:rsidRPr="008A0FD2">
        <w:rPr>
          <w:rFonts w:asciiTheme="majorHAnsi" w:hAnsiTheme="majorHAnsi" w:cs="Times New Roman"/>
          <w:b/>
          <w:bCs/>
          <w:sz w:val="20"/>
          <w:szCs w:val="48"/>
        </w:rPr>
        <w:t>Enrollment Form</w:t>
      </w:r>
    </w:p>
    <w:p w:rsidR="0022302F" w:rsidRPr="008A0FD2" w:rsidRDefault="008A0FD2" w:rsidP="00E826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0"/>
          <w:szCs w:val="48"/>
        </w:rPr>
      </w:pPr>
      <w:r w:rsidRPr="008A0FD2">
        <w:rPr>
          <w:rFonts w:asciiTheme="majorHAnsi" w:hAnsiTheme="majorHAnsi" w:cs="Times New Roman"/>
          <w:bCs/>
          <w:sz w:val="20"/>
          <w:szCs w:val="48"/>
        </w:rPr>
        <w:t>Submit to the instructor of WGS 398 before the second class session of the semester.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Student’s last name __________________  First name __________________  PAWS ID:  ________</w:t>
      </w: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Phone:  ____________________  TCNJ E-Mail: __________________  Major _________________</w:t>
      </w:r>
    </w:p>
    <w:p w:rsidR="008A0FD2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SEMESTER:    __ Fall      __ Spring     __ Winter     __ Summer             Year:  ______________</w:t>
      </w: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Pr="008A0FD2" w:rsidRDefault="008A0FD2" w:rsidP="00E826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 xml:space="preserve">INTERNSHIP ORGANIZATION </w:t>
      </w:r>
    </w:p>
    <w:p w:rsidR="008A0FD2" w:rsidRPr="008A0FD2" w:rsidRDefault="008A0FD2" w:rsidP="00E826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br/>
      </w:r>
    </w:p>
    <w:p w:rsidR="008A0FD2" w:rsidRP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Supervisor’s Name and Title _______________________________</w:t>
      </w:r>
      <w:r>
        <w:rPr>
          <w:rFonts w:asciiTheme="majorHAnsi" w:hAnsiTheme="majorHAnsi" w:cs="Times New Roman"/>
          <w:sz w:val="20"/>
          <w:szCs w:val="32"/>
        </w:rPr>
        <w:t>______________________________</w:t>
      </w:r>
      <w:r w:rsidRPr="008A0FD2">
        <w:rPr>
          <w:rFonts w:asciiTheme="majorHAnsi" w:hAnsiTheme="majorHAnsi" w:cs="Times New Roman"/>
          <w:sz w:val="20"/>
          <w:szCs w:val="32"/>
        </w:rPr>
        <w:t xml:space="preserve"> </w:t>
      </w:r>
      <w:r>
        <w:rPr>
          <w:rFonts w:asciiTheme="majorHAnsi" w:hAnsiTheme="majorHAnsi" w:cs="Times New Roman"/>
          <w:sz w:val="20"/>
          <w:szCs w:val="32"/>
        </w:rPr>
        <w:t xml:space="preserve">  </w:t>
      </w: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>Supervisor’s contact information:  Phone number ___________________    Email ___________________</w:t>
      </w: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9E2516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>Internship start and end dates:  ________________________________   Hours per week:  ____________</w:t>
      </w:r>
    </w:p>
    <w:p w:rsidR="009E2516" w:rsidRDefault="009E251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Default="009E251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 xml:space="preserve">NOTE:  According to TCNJ policy, your internship dates MUST overlap with the </w:t>
      </w:r>
      <w:r w:rsidR="00B428FA">
        <w:rPr>
          <w:rFonts w:asciiTheme="majorHAnsi" w:hAnsiTheme="majorHAnsi" w:cs="Times New Roman"/>
          <w:sz w:val="20"/>
          <w:szCs w:val="32"/>
        </w:rPr>
        <w:t xml:space="preserve">fall or spring </w:t>
      </w:r>
      <w:r>
        <w:rPr>
          <w:rFonts w:asciiTheme="majorHAnsi" w:hAnsiTheme="majorHAnsi" w:cs="Times New Roman"/>
          <w:sz w:val="20"/>
          <w:szCs w:val="32"/>
        </w:rPr>
        <w:t xml:space="preserve">semester in order to count </w:t>
      </w:r>
      <w:r w:rsidR="00B428FA">
        <w:rPr>
          <w:rFonts w:asciiTheme="majorHAnsi" w:hAnsiTheme="majorHAnsi" w:cs="Times New Roman"/>
          <w:sz w:val="20"/>
          <w:szCs w:val="32"/>
        </w:rPr>
        <w:t>for academic credit</w:t>
      </w:r>
      <w:r>
        <w:rPr>
          <w:rFonts w:asciiTheme="majorHAnsi" w:hAnsiTheme="majorHAnsi" w:cs="Times New Roman"/>
          <w:sz w:val="20"/>
          <w:szCs w:val="32"/>
        </w:rPr>
        <w:t>.</w:t>
      </w:r>
      <w:r w:rsidR="00B428FA">
        <w:rPr>
          <w:rFonts w:asciiTheme="majorHAnsi" w:hAnsiTheme="majorHAnsi" w:cs="Times New Roman"/>
          <w:sz w:val="20"/>
          <w:szCs w:val="32"/>
        </w:rPr>
        <w:t xml:space="preserve">  If your internship hours are mainly during the summer or winter breaks, you must either have registered for WGS 398 for the upcoming semester or taken an IP grade in a previous semester for the internship to count toward the course.</w:t>
      </w:r>
      <w:r>
        <w:rPr>
          <w:rFonts w:asciiTheme="majorHAnsi" w:hAnsiTheme="majorHAnsi" w:cs="Times New Roman"/>
          <w:sz w:val="20"/>
          <w:szCs w:val="32"/>
        </w:rPr>
        <w:t xml:space="preserve">  </w:t>
      </w: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>Type of internship:     __ Academic credit only     __ Academic credit plus salary, stipend, or hourly pay</w:t>
      </w: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CA362C" w:rsidRPr="008A0FD2" w:rsidRDefault="00CA362C" w:rsidP="00E82666">
      <w:pPr>
        <w:rPr>
          <w:rFonts w:asciiTheme="majorHAnsi" w:hAnsiTheme="majorHAnsi"/>
          <w:sz w:val="20"/>
        </w:rPr>
      </w:pPr>
    </w:p>
    <w:sectPr w:rsidR="00CA362C" w:rsidRPr="008A0FD2" w:rsidSect="008A0FD2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197899"/>
    <w:multiLevelType w:val="hybridMultilevel"/>
    <w:tmpl w:val="B568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32D7"/>
    <w:multiLevelType w:val="hybridMultilevel"/>
    <w:tmpl w:val="1DF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5941"/>
    <w:multiLevelType w:val="hybridMultilevel"/>
    <w:tmpl w:val="D38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B62"/>
    <w:multiLevelType w:val="hybridMultilevel"/>
    <w:tmpl w:val="824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2666"/>
    <w:rsid w:val="000D731B"/>
    <w:rsid w:val="0022302F"/>
    <w:rsid w:val="003E2728"/>
    <w:rsid w:val="003F56BF"/>
    <w:rsid w:val="005F6F87"/>
    <w:rsid w:val="00670CCE"/>
    <w:rsid w:val="008A0FD2"/>
    <w:rsid w:val="00976A44"/>
    <w:rsid w:val="009842F9"/>
    <w:rsid w:val="009E2516"/>
    <w:rsid w:val="00B428FA"/>
    <w:rsid w:val="00B51C77"/>
    <w:rsid w:val="00BC27F5"/>
    <w:rsid w:val="00BE0C44"/>
    <w:rsid w:val="00C96D57"/>
    <w:rsid w:val="00CA362C"/>
    <w:rsid w:val="00D459C0"/>
    <w:rsid w:val="00E12319"/>
    <w:rsid w:val="00E370C4"/>
    <w:rsid w:val="00E533B5"/>
    <w:rsid w:val="00E8266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44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Macintosh Word</Application>
  <DocSecurity>0</DocSecurity>
  <Lines>6</Lines>
  <Paragraphs>1</Paragraphs>
  <ScaleCrop>false</ScaleCrop>
  <Company>The College of New Jersey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cp:lastModifiedBy>Janet Gray</cp:lastModifiedBy>
  <cp:revision>5</cp:revision>
  <dcterms:created xsi:type="dcterms:W3CDTF">2017-09-22T19:07:00Z</dcterms:created>
  <dcterms:modified xsi:type="dcterms:W3CDTF">2017-09-22T19:14:00Z</dcterms:modified>
</cp:coreProperties>
</file>